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01.07.2018 - 30.06.2019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6.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02.07.2018 - 02.07.2018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27.07.2018 - 27.07.2018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çılan Derslerin (öğretim elemanı, yeri, gün ve saati) belirlenmesi ve ilanı 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06.08.2018 - 08.08.2018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ve Müzik Öğretmenliği Özel Yetenek Sınavı Başvuru ve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13.08.2018 - 15.08.2018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1.Aşama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27.08.2018 - 27.08.2018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1.Aşama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2.Aşama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28.08.2018 - 28.08.2018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Özel Yetenek 2.Aşama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Seçme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3.Aşama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29.08.2018 - 29.08.2018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Eleme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30.08.2018 - 30.08.2018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1.Aşama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31.08.2018 - 31.08.2018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2.Aşama Özel Yetenek Sınavı 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01.09.2018 - 01.09.2018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1. Aşama Eleme Sınavı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Güz Yarıyılı Kayıt Yenileme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Asil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Özel Yetenek Sınav Sonucunun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 Uygulama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03.09.2018 - 05.09.2018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Fotoğraf Bölümü Seçme Sınavı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2.,3.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Müzik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06.09.2018 - 07.09.2018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Resim-İş Öğretmenliği  Özel Yetenek Yedek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08.09.2018 - 08.09.2018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10.09.2018 - 10.09.2018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10.09.2018 - 11.09.2018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2. Aşama Seçme Sınavları {Dosya Değerlendirmesi ve Sözlü Görüşme}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11.09.2018 - 13.09.2018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MÜYYES-GÜZ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12.09.2018 - 12.09.2018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Tüm Bölümler İçin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13.09.2018 - 17.09.2018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14.09.2018 - 14.09.2018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17.09.2018 - 31.12.2018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17.09.2018 - 28.12.2018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18.09.2018 - 18.09.2018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19.09.2018 - 21.09.2018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Güz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 Sınıflar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24.09.2018 - 18.01.2019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 Güz Yarıyılı Dersler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01.10.2018 - 05.10.2018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 Ekleme-Çıkarma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15.10.2018 - 15.10.2018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Güz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19.10.2018 - 19.10.2018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Güz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29.10.2018 - 29.10.2018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Cumhuriyet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Kasım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01.11.2018 - 01.11.2018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Başvurusu-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03.11.2018 - 11.11.2018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06.11.2018 - 06.11.2018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07.11.2018 - 07.11.2018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08.11.2018 - 08.11.2018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23.11.2018 - 23.11.2018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28.11.2018 - 30.11.2018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Aralık 2018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04.12.2018 - 04.12.2018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04.12.2018 - 07.12.2018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05.12.2018 - 05.12.2018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06.12.2018 - 06.12.2018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Ara Sınavı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10.12.2018 - 21.12.2018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1.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10.12.2018 - 10.12.2018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1.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25.12.2018 - 25.12.2018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Ara Sınav  Mazeret Sınavı Notlarının İlanı için Son Gün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Ocak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01.01.2019 - 01.01.2019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Yılbaşı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02.01.2019 - 13.01.2019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04.01.2019 - 06.01.2019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 UZEM II Öğretim Tezsiz Güz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07.01.2019 - 14.01.2019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09.01.2019 - 09.01.2019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10.01.2019 - 10.01.2019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11.01.2019 - 11.01.2019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Bahar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15.01.2019 - 18.01.2019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Öğrenci Katkı Payının Yatırılması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Kurumlararası Yatay Geçiş Başvuru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21.01.2019 - 21.01.2019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Güz Yarıyılı 2.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23.01.2019 - 23.01.2019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ATA120 Atatürk İlkeleri ve İnkılap Tarihi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MÜYYES-KIŞ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24.01.2019 - 24.01.2019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TRD121, TRD120 Türk Dili I Yarıyıl Sonu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25.01.2019 - 25.01.2019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Yarıyıl Sonu 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26.01.2019 - 27.01.2019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Güz Dönemi Bütünleme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Kayıt Yenileme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Başvuruları İçin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28.01.2019 - 28.01.2019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28.01.2019 - 10.02.2019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Yarıyıl Tatili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29.01.2019 - 29.01.2019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31.01.2019 - 31.01.2019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Birim Yönetim Kurulunca Kesinleştirilmesi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31.01.2019 - 05.02.2019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Kesin Kayıt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Şubat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01.02.2019 - 01.02.2019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Yarıyıl Sonu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02.02.2019 - 02.02.2019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Notlarının İlanı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04.02.2019 - 31.05.2019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Son Sınıflar 1. Yarıyıl Dönemlik Derslerin Bütünleme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Güz Dönemi II.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05.02.2019 - 05.02.2019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06.02.2019 - 06.02.2019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Yönelme Grubu Seçimi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07.02.2019 - 07.02.2019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08.02.2019 - 08.02.2019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Özel Öğrenci Başvurusu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11.02.2019 - 25.05.2019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Asil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11.02.2019 - 11.02.2019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11.02.2019 - 24.05.2019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12.02.2019 - 12.02.2019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13.02.2019 - 13.02.2019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 Yedek Kayıt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14.02.2019 - 15.02.2019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Önlisans  Kurumlararası Yatay Geçiş Yedek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 Ekleme-Çıkarma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25.02.2019 - 01.03.2019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Ara Sınav Mazeret Sınavı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Mart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11.03.2019 - 11.03.2019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Kuruluna Öğrencilerin Bahar Yarıyılı Mazeretli Kayıt Yenileme Dilekçesi Vermeleri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15.03.2019 - 15.03.2019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Birim Yönetim Kurulunun Bahar Yarıyılı Mazeretli Kayıt Yenileme Dilekçelerini Değerlendirmeleri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18.03.2019 - 18.03.2019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21.03.2019 - 22.03.2019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25.03.2019 - 05.04.2019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2. Ara Sınav Dönemi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Nisan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02.04.2019 - 02.04.2019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02.04.2019 - 10.04.2019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03.04.2019 - 03.04.2019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3.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04.04.2019 - 04.04.2019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15.04.2019 - 15.04.2019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Anket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23.04.2019 - 23.04.2019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Ulusal Egemenlik ve Çocuk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29.04.2019 - 29.04.2019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29.04.2019 - 03.05.2019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Ara Sınav Mazeret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30.04.2019 - 30.04.2019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Ara Sınav Mazeret Sınavı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Mayıs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01.05.2019 - 01.05.2019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Emek ve Dayanışma Günü (İşçi Bayramı)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02.05.2019 - 02.05.2019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YDZI131 İngilizce II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Mazeret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09.05.2019 - 10.05.2019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19.05.2019 - 19.05.2019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Atatürk'ü Anma, Gençlik ve Spor Bayramı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Tarihlerinin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Bahar Yarıyılı 4. Ara Sınav Mazeret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20.05.2019 - 20.05.2019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Birimlerce Belirlenmesi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27.05.2019 - 27.05.2019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-Yıllık- Yıl Sonu Sınavı Dönemi Tarihlerin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28.05.2019 - 30.05.2019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MÜYYES-BAHAR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Haziran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04.06.2019 - 04.06.2019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05.06.2019 - 05.06.2019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06.06.2019 - 06.06.2019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07.06.2019 - 07.06.2019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Ramazan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Yarıyıl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10.06.2019 - 28.06.2019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Yıl Sonu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11.06.2019 - 11.06.2019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ATA122, ATA120 Atatürk İlkeleri ve İnkılap Tarihi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12.06.2019 - 12.06.2019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Yarıyıl Sonu Sınav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13.06.2019 - 13.06.2019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Yarıyıl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14.06.2019 - 16.06.2019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Final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17.06.2019 - 17.06.2019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Yaz Dönemi Uzmanlık Alan Derslerine Ait Kararların Rektörlüğe Gönderilmesi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17.06.2019 - 21.06.2019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5.Sınıflar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17.06.2019 - 02.08.2019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Yabancı Diller Yüksekokulu Yaz Okulu Dersler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20.06.2019 - 20.06.2019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Açılması Önerilen Derslerin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22.06.2019 - 03.07.2019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Özel Öğrenci Başvurusu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24.06.2019 - 22.07.2019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Programlara Başvuru ve Önkayıtlar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Öğretim Üyelerinin Ders İzleme Programlarını Tanımlaması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25.06.2019 - 25.06.2019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Okulu- Üniversite İçindeki Başka Birimden Ders Alacakların Dilekçe Vermesi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26.06.2019 - 26.06.2019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TRD122, TRD120 Türk Dili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27.06.2019 - 27.06.2019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Bütünleme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29.06.2019 - 30.06.2019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Fen Bilimleri Enstitüsü UZEM II Öğretim Tezsiz Bahar Dönemi Bütünleme Sınavları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Temmuz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04.07.2019 - 08.07.2019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05.07.2019 - 05.07.2019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Derslerine ait Başarı Notlarının İlanı ve Sınav Evrakının Teslimi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Programlara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08.07.2019 - 12.07.2019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4.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 Yaz Okulu Açılması Kesinleşen Derslere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10.07.2019 - 10.07.2019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Bütünleme Sınavı Notlarına İtiraz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10.07.2019 - 03.09.2019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Dersler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15.07.2019 - 15.07.2019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15 Temmuz Demokrasi ve Milli Birlik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16.07.2019 - 16.07.2019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Sonunda Mezun Olan Öğrencilerin Mezuniyet İşlemlerinin Tamamlanması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Diş Hekimliği Fakültesi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Tıp Fakültesi 1.,2.,3. Sınıflar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17.07.2019 - 17.07.2019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Bahar Yarıyılı Tek Ders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17.07.2019 - 19.07.2019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23.07.2019 - 23.07.2019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23.07.2019 - 26.07.2019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Onay İşlemleri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Özel Yetenek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25.07.2019 - 25.07.2019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29.07.2019 - 29.07.2019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Mesleki Bilgi Değerlendirmesi ve Mülakat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29.07.2019 - 31.07.2019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30.07.2019 - 30.07.2019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31.07.2019 - 02.08.2019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MÜYYES-YAZ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Ağustos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01.08.2019 - 01.08.2019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01.08.2019 - 15.08.2019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Başvurular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02.08.2019 - 02.08.2019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Tezli-Tezsiz Yüksek Lisans Programları Arası Geçiş Başvuruları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06.08.2019 - 06.08.2019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07.08.2019 - 07.08.2019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08.08.2019 - 08.08.2019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09.08.2019 - 09.08.2019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10.08.2019 - 10.08.2019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Arefe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11.08.2019 - 11.08.2019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- 1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12.08.2019 - 12.08.2019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- 2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13.08.2019 - 13.08.2019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- 3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14.08.2019 - 14.08.2019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Kurban Bayramı - 4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Hukuk Fakültesi - Yıllık - Bütünleme Sınavı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Başvuru ve Önkayıt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Ara Sınav Mazeretleri Başlangıç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21.08.2019 - 21.08.2019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Özel Yetenek Sınavları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22.08.2019 - 22.08.2019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Ara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26.08.2019 - 29.08.2019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26.08.2019 - 26.08.2019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(10:00)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26.08.2019 - 28.08.2019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27.08.2019 - 27.08.2019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Yabancı Dil Sınavı Sonuçları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28.08.2019 - 09.09.2019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Değerlendirme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29.08.2019 - 02.09.2019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30.08.2019 - 30.08.2019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Zafer Bayramı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Eylül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02.09.2019 - 06.09.2019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03.09.2019 - 03.09.2019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Başvuruları için Yabancı Dil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Spor Bilimleri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04.09.2019 - 08.09.2019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Sınav Dönemi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Birim Yönetim Kurulunca Kesinleştirilmesi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İle Kayıtlanan Öğrencilerin YÖKSİS'e Bildirilmesi İçin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05.09.2019 - 05.09.2019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06.09.2019 - 06.09.2019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09.09.2019 - 09.09.2019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09.09.2019 - 13.09.2019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ATA121, Atatürk İlkeleri ve İnkılap Tarihi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ATA122 Atatürk İlkeleri ve İnkılap Tarihi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Asil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10.09.2019 - 12.09.2019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Yarıyıl Sonu Mazeret Sınav Dönemi 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 Sonuçlarının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Sonuçlarının Rektörlüğe Gönderilmesi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TRD121 Türk Dili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11.09.2019 - 11.09.2019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TRD122 Türk Dili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 Yarıyılı Önlisans ve Lisans Kurum İçi ve Kurumlararası Yatay Geçiş Yedek Kayıtlar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Sonuçların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YDZI121, YDZI131 İngilizce 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12.09.2019 - 12.09.2019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YDZI122, YDZI132 İngilizce II Yaz Okulu Yıl Sonu Sınav Mazereti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13.09.2019 - 13.09.2019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13.09.2019 - 17.09.2019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Merkezi Yatay Geçiş Kesin Kayıt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 Kontenjan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Asil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Tezli/Doktora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Yedeklerin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I. Sınav Hakkı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16.09.2019 - 16.09.2019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Sonrası Tek Ders Sınavı (Yaz Okuluna Kayıtlanan Öğrenciler İçin)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17.09.2019 - 18.09.2019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Yedeklerden Ön Kayıt Dilekçesi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18.09.2019 - 18.09.2019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Diğer Yükseköğretim Kurumları Yaz Okullarından Alınan Ders Notlarının Kabulü için Birim Yönetim Kuruluna Dilekçe Verme Son Günü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İçin Yedeklerden Dilekçe Alınması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19.09.2019 - 19.09.2019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Tezsiz/Uzaktan Eğitim Programları Ön Kayıt Dilekçesi Alınan Adayların Kesin Kayıtları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20.09.2019 - 20.09.2019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Yaz Okulu Başarı Notlarının İlanı için Son Gün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Atatürk Eğitim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23.09.2019 - 24.09.2019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Güzel Sanatlar Fakültesi Özel Yetenek Sınavı Yedek Kayıt Tarihleri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24.09.2019 - 24.09.2019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İlanı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24.09.2019 - 25.09.2019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Çift Anadal / Yandal Programları Yedek-Kesin kayıt Hakkı Kazananların Kaydı</w:t>
            </w:r>
          </w:p>
        </w:tc>
      </w:t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30.09.2019 - 04.10.2019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MYO İçin 44.Madde Kapsamında Bahar Dönemi II. Sınav Hakkı</w:t>
            </w:r>
          </w:p>
        </w:tc>
      </w:tr>
    </w:tbl>
    <w:p/>
    <w:tbl>
      <w:tblGrid>
        <w:gridCol w:w="2000" w:type="dxa"/>
      </w:tblGrid>
      <w:tblPr>
        <w:tblStyle w:val="tableStyle1"/>
      </w:tblPr>
      <w:tr>
        <w:trPr>
          <w:trHeight w:val="1" w:hRule="atLeast"/>
        </w:trPr>
        <w:tc>
          <w:tcPr>
            <w:tcW w:w="2000" w:type="dxa"/>
            <w:vAlign w:val="bottom"/>
            <w:shd w:val="clear" w:fill="#0f3d6e"/>
          </w:tcPr>
          <w:p>
            <w:pPr/>
            <w:r>
              <w:rPr>
                <w:rFonts w:ascii="Open Sans" w:hAnsi="Open Sans" w:eastAsia="Open Sans" w:cs="Open Sans"/>
                <w:color w:val="#FFFFFF"/>
                <w:sz w:val="22"/>
                <w:szCs w:val="22"/>
                <w:b w:val="1"/>
                <w:bCs w:val="1"/>
              </w:rPr>
              <w:t xml:space="preserve">Ekim 2019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white"/>
            </w:tcBorders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Başlangıç - Bitiş Tarihi</w:t>
            </w:r>
          </w:p>
        </w:tc>
        <w:tc>
          <w:tcPr>
            <w:tcW w:w="7000" w:type="dxa"/>
            <w:vAlign w:val="center"/>
            <w:shd w:val="clear" w:fill="#2d90d6"/>
          </w:tcPr>
          <w:p>
            <w:pPr/>
            <w:r>
              <w:rPr>
                <w:rFonts w:ascii="Open Sans" w:hAnsi="Open Sans" w:eastAsia="Open Sans" w:cs="Open Sans"/>
                <w:color w:val="white"/>
                <w:sz w:val="20"/>
                <w:szCs w:val="20"/>
                <w:b w:val="1"/>
                <w:bCs w:val="1"/>
              </w:rPr>
              <w:t xml:space="preserve">Etkinlik Adı</w:t>
            </w:r>
          </w:p>
        </w:tc>
      </w:tr>
    </w:tbl>
    <w:tbl>
      <w:tblGrid>
        <w:gridCol w:w="3000" w:type="dxa"/>
        <w:gridCol w:w="7000" w:type="dxa"/>
      </w:tblGrid>
      <w:tblPr>
        <w:tblStyle w:val="tableStyle1"/>
      </w:tblPr>
      <w:tr>
        <w:trPr/>
        <w:tc>
          <w:tcPr>
            <w:tcW w:w="3000" w:type="dxa"/>
            <w:vAlign w:val="center"/>
            <w:tcBorders>
              <w:right w:val="single" w:sz="1" w:color="#eeeeee"/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01.10.2019 - 01.10.2019</w:t>
            </w:r>
          </w:p>
        </w:tc>
        <w:tc>
          <w:tcPr>
            <w:tcW w:w="7000" w:type="dxa"/>
            <w:vAlign w:val="center"/>
            <w:tcBorders>
              <w:bottom w:val="single" w:sz="1" w:color="#eeeeee"/>
            </w:tcBorders>
          </w:tcPr>
          <w:p>
            <w:pPr/>
            <w:r>
              <w:rPr>
                <w:rFonts w:ascii="Open Sans" w:hAnsi="Open Sans" w:eastAsia="Open Sans" w:cs="Open Sans"/>
                <w:sz w:val="18"/>
                <w:szCs w:val="18"/>
              </w:rPr>
              <w:t xml:space="preserve">Lisansüstü Güz Dönemi Uzmanlık Alan Derslerine Ait Kararların Rektörlüğe Gönderilmesi İçin Son Gün</w:t>
            </w:r>
          </w:p>
        </w:tc>
      </w:tr>
    </w:tbl>
    <w:sectPr>
      <w:headerReference w:type="default" r:id="rId7"/>
      <w:footerReference w:type="default" r:id="rId8"/>
      <w:pgSz w:orient="portrait" w:w="11905.511811023622" w:h="16837.79527559055"/>
      <w:pgMar w:top="300" w:right="300" w:bottom="300" w:left="300" w:header="100" w:footer="125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type id="_x0000_t32" coordsize="21600,21600" o:spt="32" o:oned="t" path="m,l21600,21600e" filled="f">
          <v:path arrowok="t" fillok="f" o:connecttype="none"/>
          <o:lock v:ext="edit" shapetype="t"/>
        </v:shapetype>
        <v:shape id="_x0000_s1001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  <w:p>
    <w:pPr/>
    <w:r>
      <w:rPr>
        <w:rFonts w:ascii="Open Sans" w:hAnsi="Open Sans" w:eastAsia="Open Sans" w:cs="Open Sans"/>
        <w:sz w:val="18"/>
        <w:szCs w:val="18"/>
        <w:b w:val="0"/>
        <w:bCs w:val="0"/>
      </w:rPr>
      <w:t xml:space="preserve">Bu belgenin hukuki geçerliliği yoktur. Marmara Üniversitesi, Akademik Takvim üzerinde değişiklik yapma hakkını saklı tutar. Akademik Takvim'in güncel halini takvim.marmara.edu.tr adresinden takip edebilirsiniz.</w:t>
    </w:r>
  </w:p>
  <w:p>
    <w:pPr>
      <w:jc w:val="right"/>
    </w:pPr>
    <w:r>
      <w:rPr>
        <w:rFonts w:ascii="Open Sans" w:hAnsi="Open Sans" w:eastAsia="Open Sans" w:cs="Open Sans"/>
        <w:sz w:val="18"/>
        <w:szCs w:val="18"/>
      </w:rPr>
      <w:t xml:space="preserve">İndirilme Tarihi : 26.04.2024 06:57:29</w:t>
    </w:r>
  </w:p>
  <w:p>
    <w:pPr>
      <w:jc w:val="center"/>
    </w:pPr>
    <w:r>
      <w:rPr>
        <w:sz w:val="18"/>
        <w:szCs w:val="18"/>
      </w:rPr>
      <w:t xml:space="preserve">Sayfa </w:t>
    </w:r>
    <w:r>
      <w:fldChar w:fldCharType="begin"/>
    </w:r>
    <w:r>
      <w:rPr>
        <w:sz w:val="18"/>
        <w:szCs w:val="18"/>
      </w:rPr>
      <w:instrText xml:space="preserve">PAGE</w:instrText>
    </w:r>
    <w:r>
      <w:fldChar w:fldCharType="separate"/>
    </w:r>
    <w:r>
      <w:fldChar w:fldCharType="end"/>
    </w:r>
    <w:r>
      <w:rPr>
        <w:sz w:val="18"/>
        <w:szCs w:val="18"/>
      </w:rPr>
      <w:t xml:space="preserve">/</w:t>
    </w:r>
    <w:r>
      <w:fldChar w:fldCharType="begin"/>
    </w:r>
    <w:r>
      <w:rPr>
        <w:sz w:val="18"/>
        <w:szCs w:val="18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/>
    <w:r>
      <w:pict>
        <v:shape type="#_x0000_t75" stroked="f" style="width:265pt; height:83.265027322404pt; margin-left:0pt; margin-top:0pt; mso-position-horizontal:left; mso-position-vertical:top; mso-position-horizontal-relative:char; mso-position-vertical-relative:line;">
          <w10:wrap type="inline"/>
          <v:imagedata r:id="rId1" o:title=""/>
        </v:shape>
      </w:pict>
    </w:r>
  </w:p>
  <w:p>
    <w:pPr>
      <w:jc w:val="center"/>
    </w:pPr>
    <w:r>
      <w:rPr>
        <w:rFonts w:ascii="Open Sans" w:hAnsi="Open Sans" w:eastAsia="Open Sans" w:cs="Open Sans"/>
        <w:color w:val="#193F65"/>
        <w:sz w:val="40"/>
        <w:szCs w:val="40"/>
      </w:rPr>
      <w:t xml:space="preserve">2018-2019 AKADEMİK TAKVİM</w:t>
    </w:r>
  </w:p>
  <w:p>
    <w:pPr/>
    <w:r>
      <w:pict>
        <v:shape id="_x0000_s1003" type="#_x0000_t32" style="width:750pt; height:0pt; margin-left:0pt; margin-top:0pt; mso-position-horizontal:left; mso-position-vertical:top; mso-position-horizontal-relative:char; mso-position-vertical-relative:line;">
          <w10:wrap type="inline"/>
          <v:stroke weight="1pt" color="#e8e8e8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Open Sans" w:hAnsi="Open Sans" w:eastAsia="Open Sans" w:cs="Open Sans"/>
        <w:sz w:val="24"/>
        <w:szCs w:val="24"/>
        <w:lang w:val="en-US"/>
      </w:rPr>
    </w:rPrDefault>
  </w:docDefaults>
  <w:style w:type="paragraph" w:default="1" w:styleId="Normal">
    <w:name w:val="Normal"/>
    <w:pPr>
      <w:ind w:left="72" w:right="0"/>
      <w:spacing w:before="40" w:after="40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ableStyle1">
    <w:name w:val="tableStyle1"/>
    <w:uiPriority w:val="99"/>
    <w:tblPr>
      <w:tblW w:w="0" w:type="auto"/>
      <w:tblLayout w:type="autofit"/>
      <w:bidiVisual w:val="0"/>
      <w:tblCellMar>
        <w:top w:w="10" w:type="dxa"/>
        <w:left w:w="10" w:type="dxa"/>
        <w:right w:w="10" w:type="dxa"/>
        <w:bottom w:w="10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header1.xml.rels><?xml version="1.0" encoding="UTF-8" standalone="yes"?>
<Relationships xmlns="http://schemas.openxmlformats.org/package/2006/relationships"><Relationship Id="rId1" Type="http://schemas.openxmlformats.org/officeDocument/2006/relationships/image" Target="media/header1_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2024-04-26T06:57:29+03:00</dcterms:created>
  <dcterms:modified xsi:type="dcterms:W3CDTF">2024-04-26T06:57:29+03:00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