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Eylül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06.09.2023 - 08.09.2023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MÜYYES-GÜZ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Ekim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02.10.2023 - 16.01.2024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Dersler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28.10.2023 - 28.10.2023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 Arefesi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29.10.2023 - 29.10.2023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Kasım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22.11.2023 - 24.11.2023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1.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Aralık 2023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04.12.2023 - 04.12.2023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1.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27.12.2023 - 29.12.2023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2.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Ocak 2024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01.01.2024 - 01.01.2024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Yılbaşı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08.01.2024 - 08.01.2024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Güz Yarıyılı 2.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17.01.2024 - 19.01.2024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MÜYYES-KIŞ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22.01.2024 - 09.02.2024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Dönem Arası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Şubat 2024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12.02.2024 - 31.05.2024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Dersler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Mart 2024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27.03.2024 - 29.03.2024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3.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Nisan 2024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09.04.2024 - 09.04.2024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Arefesi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10.04.2024 - 10.04.2024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- 1.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11.04.2024 - 11.04.2024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- 2.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12.04.2024 - 12.04.2024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- 3.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15.04.2024 - 15.04.2024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3. Ara Sınav Mazeret Sınavı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23.04.2024 - 23.04.2024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Ulusal Egemenlik ve Çocuk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Mayıs 2024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01.05.2024 - 01.05.2024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Emek ve Dayanışma Günü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08.05.2024 - 10.05.2024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4. Ara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19.05.2024 - 19.05.2024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Atatürk’ü Anma, Gençlik ve Spor Bayramı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20.05.2024 - 20.05.2024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Yabancı Diller Yüksekokulu Bahar Yarıyılı 4. Ara Sınav Mazeret Sınavı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Haziran 2024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05.06.2024 - 07.06.2024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MÜYYES-BAHAR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15.06.2024 - 15.06.2024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Arefesi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16.06.2024 - 16.06.2024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1.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17.06.2024 - 17.06.2024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2.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18.06.2024 - 18.06.2024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3. Gün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19.06.2024 - 19.06.2024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4.Gün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Temmuz 2024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15.07.2024 - 15.07.2024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 Temmuz Demokrasi ve Milli Birlik Günü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Ağustos 2024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Başlangıç - Bitiş Tarihi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Etkinlik Adı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30.08.2024 - 30.08.2024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Zafer Bayramı</w:t>
            </w:r>
          </w:p>
        </w:tc>
      </w:tr>
    </w:tbl>
    <w:sectPr>
      <w:headerReference w:type="default" r:id="rId7"/>
      <w:footerReference w:type="default" r:id="rId8"/>
      <w:pgSz w:orient="portrait" w:w="11905.511811023622" w:h="16837.79527559055"/>
      <w:pgMar w:top="300" w:right="300" w:bottom="300" w:left="300" w:header="100" w:footer="125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01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  <w:p>
    <w:pPr/>
    <w:r>
      <w:rPr>
        <w:rFonts w:ascii="Open Sans" w:hAnsi="Open Sans" w:eastAsia="Open Sans" w:cs="Open Sans"/>
        <w:sz w:val="18"/>
        <w:szCs w:val="18"/>
        <w:b w:val="0"/>
        <w:bCs w:val="0"/>
      </w:rPr>
      <w:t xml:space="preserve">Bu belgenin hukuki geçerliliği yoktur. Marmara Üniversitesi, Akademik Takvim üzerinde değişiklik yapma hakkını saklı tutar. Akademik Takvim'in güncel halini takvim.marmara.edu.tr adresinden takip edebilirsiniz.</w:t>
    </w:r>
  </w:p>
  <w:p>
    <w:pPr>
      <w:jc w:val="right"/>
    </w:pPr>
    <w:r>
      <w:rPr>
        <w:rFonts w:ascii="Open Sans" w:hAnsi="Open Sans" w:eastAsia="Open Sans" w:cs="Open Sans"/>
        <w:sz w:val="18"/>
        <w:szCs w:val="18"/>
      </w:rPr>
      <w:t xml:space="preserve">İndirilme Tarihi : 22.08.2026 02:23:18</w:t>
    </w:r>
  </w:p>
  <w:p>
    <w:pPr>
      <w:jc w:val="center"/>
    </w:pPr>
    <w:r>
      <w:rPr>
        <w:sz w:val="18"/>
        <w:szCs w:val="18"/>
      </w:rPr>
      <w:t xml:space="preserve">Sayfa </w:t>
    </w:r>
    <w:r>
      <w:fldChar w:fldCharType="begin"/>
    </w:r>
    <w:r>
      <w:rPr>
        <w:sz w:val="18"/>
        <w:szCs w:val="18"/>
      </w:rPr>
      <w:instrText xml:space="preserve">PAGE</w:instrText>
    </w:r>
    <w:r>
      <w:fldChar w:fldCharType="separate"/>
    </w:r>
    <w:r>
      <w:fldChar w:fldCharType="end"/>
    </w:r>
    <w:r>
      <w:rPr>
        <w:sz w:val="18"/>
        <w:szCs w:val="18"/>
      </w:rPr>
      <w:t xml:space="preserve">/</w:t>
    </w:r>
    <w:r>
      <w:fldChar w:fldCharType="begin"/>
    </w:r>
    <w:r>
      <w:rPr>
        <w:sz w:val="18"/>
        <w:szCs w:val="18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 type="#_x0000_t75" stroked="f" style="width:265pt; height:83.265027322404pt; margin-left:0pt; margin-top:0pt; mso-position-horizontal:left; mso-position-vertical:top; mso-position-horizontal-relative:char; mso-position-vertical-relative:line;">
          <w10:wrap type="inline"/>
          <v:imagedata r:id="rId1" o:title=""/>
        </v:shape>
      </w:pict>
    </w:r>
  </w:p>
  <w:p>
    <w:pPr>
      <w:jc w:val="center"/>
    </w:pPr>
    <w:r>
      <w:rPr>
        <w:rFonts w:ascii="Open Sans" w:hAnsi="Open Sans" w:eastAsia="Open Sans" w:cs="Open Sans"/>
        <w:color w:val="#193F65"/>
        <w:sz w:val="34"/>
        <w:szCs w:val="34"/>
      </w:rPr>
      <w:t xml:space="preserve">2023-2024 AKADEMİK TAKVİM (Hazırlık Sınıfları)</w:t>
    </w:r>
  </w:p>
  <w:p>
    <w:pPr/>
    <w:r>
      <w:pict>
        <v:shape id="_x0000_s1003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Open Sans" w:hAnsi="Open Sans" w:eastAsia="Open Sans" w:cs="Open Sans"/>
        <w:sz w:val="24"/>
        <w:szCs w:val="24"/>
        <w:lang w:val="en-US"/>
      </w:rPr>
    </w:rPrDefault>
  </w:docDefaults>
  <w:style w:type="paragraph" w:default="1" w:styleId="Normal">
    <w:name w:val="Normal"/>
    <w:pPr>
      <w:ind w:left="72" w:right="0" w:firstLine="0"/>
      <w:spacing w:before="40" w:after="40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Style1">
    <w:name w:val="tableStyle1"/>
    <w:uiPriority w:val="99"/>
    <w:tblPr>
      <w:tblW w:w="0" w:type="auto"/>
      <w:tblLayout w:type="autofit"/>
      <w:tblCellMar>
        <w:top w:w="10" w:type="dxa"/>
        <w:left w:w="10" w:type="dxa"/>
        <w:right w:w="10" w:type="dxa"/>
        <w:bottom w:w="1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2026-08-22T02:23:18+03:00</dcterms:created>
  <dcterms:modified xsi:type="dcterms:W3CDTF">2026-08-22T02:23:18+03:00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